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26AC244F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8D5DB9" w:rsidRPr="008D5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BA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7CF082C6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8D5DB9" w:rsidRPr="008D5DB9">
        <w:rPr>
          <w:rFonts w:asciiTheme="majorBidi" w:hAnsiTheme="majorBidi" w:cstheme="majorBidi"/>
          <w:b/>
        </w:rPr>
        <w:t>20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123B5670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8D5DB9" w:rsidRPr="008D5DB9">
        <w:rPr>
          <w:rFonts w:asciiTheme="majorBidi" w:hAnsiTheme="majorBidi" w:cstheme="majorBidi"/>
          <w:b/>
        </w:rPr>
        <w:t>08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8D5DB9">
        <w:rPr>
          <w:rFonts w:asciiTheme="majorBidi" w:hAnsiTheme="majorBidi" w:cstheme="majorBidi"/>
          <w:b/>
        </w:rPr>
        <w:t>Ιουνίου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C2FAE">
        <w:rPr>
          <w:rFonts w:asciiTheme="majorBidi" w:hAnsiTheme="majorBidi" w:cstheme="majorBidi"/>
          <w:b/>
        </w:rPr>
        <w:t>5</w:t>
      </w:r>
      <w:r w:rsidR="008D5DB9">
        <w:rPr>
          <w:rFonts w:asciiTheme="majorBidi" w:hAnsiTheme="majorBidi" w:cstheme="majorBidi"/>
          <w:b/>
        </w:rPr>
        <w:t>987</w:t>
      </w:r>
      <w:r w:rsidR="00EC2FAE">
        <w:rPr>
          <w:rFonts w:asciiTheme="majorBidi" w:hAnsiTheme="majorBidi" w:cstheme="majorBidi"/>
          <w:b/>
        </w:rPr>
        <w:t>/</w:t>
      </w:r>
      <w:r w:rsidR="00BA199B">
        <w:rPr>
          <w:rFonts w:asciiTheme="majorBidi" w:hAnsiTheme="majorBidi" w:cstheme="majorBidi"/>
          <w:b/>
        </w:rPr>
        <w:t>22</w:t>
      </w:r>
      <w:r w:rsidR="00EC2FAE">
        <w:rPr>
          <w:rFonts w:asciiTheme="majorBidi" w:hAnsiTheme="majorBidi" w:cstheme="majorBidi"/>
          <w:b/>
        </w:rPr>
        <w:t>.05.2026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4735EB3C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8D5DB9">
        <w:rPr>
          <w:rFonts w:asciiTheme="majorBidi" w:hAnsiTheme="majorBidi" w:cstheme="majorBidi"/>
          <w:bCs/>
        </w:rPr>
        <w:t>10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D04A1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8D5DB9">
        <w:rPr>
          <w:rFonts w:asciiTheme="majorBidi" w:hAnsiTheme="majorBidi" w:cstheme="majorBidi"/>
          <w:bCs/>
        </w:rPr>
        <w:t>20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8D5DB9">
        <w:rPr>
          <w:rFonts w:asciiTheme="majorBidi" w:hAnsiTheme="majorBidi" w:cstheme="majorBidi"/>
          <w:bCs/>
        </w:rPr>
        <w:t>0</w:t>
      </w:r>
      <w:r w:rsidR="00BA199B">
        <w:rPr>
          <w:rFonts w:asciiTheme="majorBidi" w:hAnsiTheme="majorBidi" w:cstheme="majorBidi"/>
          <w:bCs/>
        </w:rPr>
        <w:t>8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8D5DB9">
        <w:rPr>
          <w:rFonts w:asciiTheme="majorBidi" w:hAnsiTheme="majorBidi" w:cstheme="majorBidi"/>
          <w:bCs/>
        </w:rPr>
        <w:t>6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235985C1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="008D5DB9"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2B09ECEB" w14:textId="3F4769A0" w:rsidR="00F51F93" w:rsidRPr="00612B50" w:rsidRDefault="008D5DB9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16063">
              <w:rPr>
                <w:rStyle w:val="8"/>
                <w:rFonts w:asciiTheme="majorBidi" w:eastAsia="Calibri" w:hAnsiTheme="majorBidi" w:cstheme="majorBidi"/>
                <w:b w:val="0"/>
                <w:bCs w:val="0"/>
                <w:spacing w:val="0"/>
                <w:sz w:val="22"/>
                <w:szCs w:val="22"/>
              </w:rPr>
              <w:t>Συμπλήρωση της υπ’ αριθμ. 81/2025 Απόφασής Σας λόγω παραπομπής της υπόθεσης στο Μονομελές Εφετείο Πλημμελημάτων Πατρών – Δικάσιμος της 11.06.2026</w:t>
            </w:r>
          </w:p>
        </w:tc>
        <w:tc>
          <w:tcPr>
            <w:tcW w:w="1559" w:type="dxa"/>
          </w:tcPr>
          <w:p w14:paraId="36D2BC5A" w14:textId="2FB1E79D" w:rsidR="00F51F93" w:rsidRPr="00A74331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8D5DB9">
              <w:rPr>
                <w:rFonts w:asciiTheme="majorBidi" w:hAnsiTheme="majorBidi" w:cstheme="majorBidi"/>
                <w:bCs/>
              </w:rPr>
              <w:t>54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8D5DB9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1EABD70" w:rsidR="004D68BF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="004D68BF"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2747CDA5" w:rsidR="004D68BF" w:rsidRPr="00081D94" w:rsidRDefault="008D5DB9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4F42">
              <w:rPr>
                <w:rFonts w:asciiTheme="majorBidi" w:hAnsiTheme="majorBidi" w:cstheme="majorBidi"/>
              </w:rPr>
              <w:t>Περί έγκρισης 1</w:t>
            </w:r>
            <w:r w:rsidRPr="00094F42">
              <w:rPr>
                <w:rFonts w:asciiTheme="majorBidi" w:hAnsiTheme="majorBidi" w:cstheme="majorBidi"/>
                <w:vertAlign w:val="superscript"/>
              </w:rPr>
              <w:t>ου</w:t>
            </w:r>
            <w:r w:rsidRPr="00094F42">
              <w:rPr>
                <w:rFonts w:asciiTheme="majorBidi" w:hAnsiTheme="majorBidi" w:cstheme="majorBidi"/>
              </w:rPr>
              <w:t xml:space="preserve"> πρακτικού ΔΙΕΝΕΡΓΕΙΑΣ ΑΝΟΙΚΤΟΥ ΗΛΕΚΤΡΟΝΙΚΟΥ ΔΙΑΓΩΝΙΣΜΟΥ ΓΙΑ </w:t>
            </w:r>
            <w:bookmarkStart w:id="0" w:name="_Hlk231469441"/>
            <w:r w:rsidRPr="00094F42">
              <w:rPr>
                <w:rFonts w:asciiTheme="majorBidi" w:hAnsiTheme="majorBidi" w:cstheme="majorBidi"/>
              </w:rPr>
              <w:t xml:space="preserve">ΤΗΝ ΠΡΟΜΗΘΕΙΑ </w:t>
            </w:r>
            <w:bookmarkEnd w:id="0"/>
            <w:r w:rsidRPr="00094F42">
              <w:rPr>
                <w:rFonts w:asciiTheme="majorBidi" w:hAnsiTheme="majorBidi" w:cstheme="majorBidi"/>
              </w:rPr>
              <w:t>«Παροχές ένδυσης (Ένδυση εργατοτεχνικού &amp; ένστολου προσωπικού)</w:t>
            </w:r>
          </w:p>
        </w:tc>
        <w:tc>
          <w:tcPr>
            <w:tcW w:w="1559" w:type="dxa"/>
          </w:tcPr>
          <w:p w14:paraId="1C8C0FEE" w14:textId="431C34FF" w:rsidR="004D68BF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BA199B">
              <w:rPr>
                <w:rFonts w:asciiTheme="majorBidi" w:hAnsiTheme="majorBidi" w:cstheme="majorBidi"/>
                <w:bCs/>
              </w:rPr>
              <w:t>5</w:t>
            </w:r>
            <w:r w:rsidR="008D5DB9">
              <w:rPr>
                <w:rFonts w:asciiTheme="majorBidi" w:hAnsiTheme="majorBidi" w:cstheme="majorBidi"/>
                <w:bCs/>
              </w:rPr>
              <w:t>5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8D5DB9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5FCE66EA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46FEA382" w:rsidR="003B5F90" w:rsidRPr="00AA19A3" w:rsidRDefault="008D5DB9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D5C29">
              <w:rPr>
                <w:rFonts w:asciiTheme="majorBidi" w:hAnsiTheme="majorBidi" w:cstheme="majorBidi"/>
              </w:rPr>
              <w:t>Έγκριση απευθείας ανάθεσης «με διαπραγμάτευση χωρίς προηγούμενη δημοσίευση» της εκτέλεσης της Ομάδας ΣΤ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69432E01" w14:textId="6FFD8FE5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BA199B">
              <w:rPr>
                <w:rFonts w:asciiTheme="majorBidi" w:hAnsiTheme="majorBidi" w:cstheme="majorBidi"/>
                <w:bCs/>
              </w:rPr>
              <w:t>5</w:t>
            </w:r>
            <w:r w:rsidR="008D5DB9">
              <w:rPr>
                <w:rFonts w:asciiTheme="majorBidi" w:hAnsiTheme="majorBidi" w:cstheme="majorBidi"/>
                <w:bCs/>
              </w:rPr>
              <w:t>6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8D5DB9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51F7F414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09E1F101" w:rsidR="003B5F90" w:rsidRPr="00850588" w:rsidRDefault="008D5DB9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1D5C29">
              <w:rPr>
                <w:rFonts w:asciiTheme="majorBidi" w:hAnsiTheme="majorBidi" w:cstheme="majorBidi"/>
              </w:rPr>
              <w:t xml:space="preserve">Έγκριση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  <w:lang w:val="en-US"/>
              </w:rPr>
              <w:t>A</w:t>
            </w:r>
            <w:r w:rsidRPr="001D5C29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2A0CB33C" w14:textId="703FE83A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D04A1">
              <w:rPr>
                <w:rFonts w:asciiTheme="majorBidi" w:hAnsiTheme="majorBidi" w:cstheme="majorBidi"/>
                <w:bCs/>
              </w:rPr>
              <w:t>5</w:t>
            </w:r>
            <w:r w:rsidR="008D5DB9">
              <w:rPr>
                <w:rFonts w:asciiTheme="majorBidi" w:hAnsiTheme="majorBidi" w:cstheme="majorBidi"/>
                <w:bCs/>
              </w:rPr>
              <w:t>7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8D5DB9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0F80A00A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71EA02" w14:textId="34421A09" w:rsidR="003B5F90" w:rsidRPr="00B352A2" w:rsidRDefault="0036618D" w:rsidP="00EE2A4B">
            <w:pPr>
              <w:jc w:val="both"/>
              <w:rPr>
                <w:rFonts w:ascii="Times New Roman" w:hAnsi="Times New Roman" w:cs="Times New Roman"/>
              </w:rPr>
            </w:pPr>
            <w:r w:rsidRPr="001D5C29">
              <w:rPr>
                <w:rFonts w:asciiTheme="majorBidi" w:hAnsiTheme="majorBidi" w:cstheme="majorBidi"/>
              </w:rPr>
              <w:t xml:space="preserve">Έγκριση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  <w:lang w:val="en-US"/>
              </w:rPr>
              <w:t>Z</w:t>
            </w:r>
            <w:r w:rsidRPr="001D5C29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2A2B238C" w14:textId="591B6360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D04A1">
              <w:rPr>
                <w:rFonts w:asciiTheme="majorBidi" w:hAnsiTheme="majorBidi" w:cstheme="majorBidi"/>
                <w:bCs/>
              </w:rPr>
              <w:t>5</w:t>
            </w:r>
            <w:r w:rsidR="0036618D">
              <w:rPr>
                <w:rFonts w:asciiTheme="majorBidi" w:hAnsiTheme="majorBidi" w:cstheme="majorBidi"/>
                <w:bCs/>
              </w:rPr>
              <w:t>8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36618D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8D5DB9" w:rsidRPr="00E729B2" w14:paraId="36461B25" w14:textId="77777777" w:rsidTr="00B67EBC">
        <w:trPr>
          <w:trHeight w:val="498"/>
        </w:trPr>
        <w:tc>
          <w:tcPr>
            <w:tcW w:w="851" w:type="dxa"/>
          </w:tcPr>
          <w:p w14:paraId="6C9CC41F" w14:textId="2E880DCC" w:rsidR="008D5DB9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8D5DB9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51CD352" w14:textId="15B6611C" w:rsidR="008D5DB9" w:rsidRPr="00EA6ACB" w:rsidRDefault="0036618D" w:rsidP="00EE2A4B">
            <w:pPr>
              <w:jc w:val="both"/>
              <w:rPr>
                <w:rFonts w:asciiTheme="majorBidi" w:hAnsiTheme="majorBidi" w:cstheme="majorBidi"/>
                <w:lang w:eastAsia="en-GB"/>
              </w:rPr>
            </w:pPr>
            <w:r w:rsidRPr="001D5C29">
              <w:rPr>
                <w:rFonts w:asciiTheme="majorBidi" w:hAnsiTheme="majorBidi" w:cstheme="majorBidi"/>
              </w:rPr>
              <w:t xml:space="preserve">Έγκριση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</w:rPr>
              <w:t>Δ1</w:t>
            </w:r>
            <w:r w:rsidRPr="001D5C29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4DE3C695" w14:textId="5C610276" w:rsidR="008D5DB9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15</w:t>
            </w:r>
            <w:r>
              <w:rPr>
                <w:rFonts w:asciiTheme="majorBidi" w:hAnsiTheme="majorBidi" w:cstheme="majorBidi"/>
                <w:bCs/>
              </w:rPr>
              <w:t>9</w:t>
            </w:r>
            <w:r>
              <w:rPr>
                <w:rFonts w:asciiTheme="majorBidi" w:hAnsiTheme="majorBidi" w:cstheme="majorBidi"/>
                <w:bCs/>
              </w:rPr>
              <w:t>/2026, κατά πλειοψηφία</w:t>
            </w:r>
          </w:p>
        </w:tc>
      </w:tr>
      <w:tr w:rsidR="008D5DB9" w:rsidRPr="00E729B2" w14:paraId="06B84753" w14:textId="77777777" w:rsidTr="00B67EBC">
        <w:trPr>
          <w:trHeight w:val="498"/>
        </w:trPr>
        <w:tc>
          <w:tcPr>
            <w:tcW w:w="851" w:type="dxa"/>
          </w:tcPr>
          <w:p w14:paraId="4D5901C4" w14:textId="7C20164F" w:rsidR="008D5DB9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8D5DB9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AA592BE" w14:textId="39BC08FF" w:rsidR="008D5DB9" w:rsidRPr="00EA6ACB" w:rsidRDefault="0036618D" w:rsidP="00EE2A4B">
            <w:pPr>
              <w:jc w:val="both"/>
              <w:rPr>
                <w:rFonts w:asciiTheme="majorBidi" w:hAnsiTheme="majorBidi" w:cstheme="majorBidi"/>
                <w:lang w:eastAsia="en-GB"/>
              </w:rPr>
            </w:pPr>
            <w:r w:rsidRPr="001D5C29">
              <w:rPr>
                <w:rFonts w:asciiTheme="majorBidi" w:hAnsiTheme="majorBidi" w:cstheme="majorBidi"/>
              </w:rPr>
              <w:t xml:space="preserve">Έγκριση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  <w:lang w:val="en-US"/>
              </w:rPr>
              <w:t>B</w:t>
            </w:r>
            <w:r w:rsidRPr="001D5C29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6CFB7B5B" w14:textId="41DB2227" w:rsidR="008D5DB9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160/2026, κατά  πλειοψηφία</w:t>
            </w:r>
          </w:p>
        </w:tc>
      </w:tr>
      <w:tr w:rsidR="0036618D" w:rsidRPr="00E729B2" w14:paraId="5599CA8E" w14:textId="77777777" w:rsidTr="00B67EBC">
        <w:trPr>
          <w:trHeight w:val="498"/>
        </w:trPr>
        <w:tc>
          <w:tcPr>
            <w:tcW w:w="851" w:type="dxa"/>
          </w:tcPr>
          <w:p w14:paraId="23C2FAAA" w14:textId="7EA68E9E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A1712B8" w14:textId="31AAD80E" w:rsidR="0036618D" w:rsidRPr="001D5C29" w:rsidRDefault="0036618D" w:rsidP="00EE2A4B">
            <w:pPr>
              <w:jc w:val="both"/>
              <w:rPr>
                <w:rFonts w:asciiTheme="majorBidi" w:hAnsiTheme="majorBidi" w:cstheme="majorBidi"/>
              </w:rPr>
            </w:pPr>
            <w:r w:rsidRPr="001D5C29">
              <w:rPr>
                <w:rFonts w:asciiTheme="majorBidi" w:hAnsiTheme="majorBidi" w:cstheme="majorBidi"/>
              </w:rPr>
              <w:t xml:space="preserve">Έγκριση απευθείας ανάθεσης «με διαπραγμάτευση χωρίς προηγούμενη δημοσίευση» της εκτέλεσης της Ομάδας </w:t>
            </w:r>
            <w:r>
              <w:rPr>
                <w:rFonts w:asciiTheme="majorBidi" w:hAnsiTheme="majorBidi" w:cstheme="majorBidi"/>
                <w:lang w:val="en-US"/>
              </w:rPr>
              <w:t>E</w:t>
            </w:r>
            <w:r w:rsidRPr="001D5C29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3235D0D8" w14:textId="1505AD11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161/2026, κατά πλειοψηφία</w:t>
            </w:r>
          </w:p>
        </w:tc>
      </w:tr>
      <w:tr w:rsidR="0036618D" w:rsidRPr="00E729B2" w14:paraId="09BEAB74" w14:textId="77777777" w:rsidTr="00B67EBC">
        <w:trPr>
          <w:trHeight w:val="498"/>
        </w:trPr>
        <w:tc>
          <w:tcPr>
            <w:tcW w:w="851" w:type="dxa"/>
          </w:tcPr>
          <w:p w14:paraId="095D3BFE" w14:textId="6E2E8B88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8D33020" w14:textId="37530198" w:rsidR="0036618D" w:rsidRPr="001D5C29" w:rsidRDefault="0036618D" w:rsidP="00EE2A4B">
            <w:pPr>
              <w:jc w:val="both"/>
              <w:rPr>
                <w:rFonts w:asciiTheme="majorBidi" w:hAnsiTheme="majorBidi" w:cstheme="majorBidi"/>
              </w:rPr>
            </w:pPr>
            <w:r w:rsidRPr="0076575D">
              <w:rPr>
                <w:rFonts w:asciiTheme="majorBidi" w:hAnsiTheme="majorBidi" w:cstheme="majorBidi"/>
              </w:rPr>
              <w:t>Έγκριση κίνησης υπηρεσιακού οχήματος εκτός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38EA25F3" w14:textId="6D759BBC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162/2026, ομόφωνα</w:t>
            </w:r>
          </w:p>
        </w:tc>
      </w:tr>
      <w:tr w:rsidR="0036618D" w:rsidRPr="00E729B2" w14:paraId="48E5009E" w14:textId="77777777" w:rsidTr="00B67EBC">
        <w:trPr>
          <w:trHeight w:val="498"/>
        </w:trPr>
        <w:tc>
          <w:tcPr>
            <w:tcW w:w="851" w:type="dxa"/>
          </w:tcPr>
          <w:p w14:paraId="29A15671" w14:textId="315CF362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7DFB6D" w14:textId="6FBCF2CD" w:rsidR="0036618D" w:rsidRPr="0076575D" w:rsidRDefault="0036618D" w:rsidP="00EE2A4B">
            <w:pPr>
              <w:jc w:val="both"/>
              <w:rPr>
                <w:rFonts w:asciiTheme="majorBidi" w:hAnsiTheme="majorBidi" w:cstheme="majorBidi"/>
              </w:rPr>
            </w:pPr>
            <w:r w:rsidRPr="006F294A">
              <w:rPr>
                <w:rFonts w:asciiTheme="majorBidi" w:eastAsia="Times New Roman" w:hAnsiTheme="majorBidi" w:cstheme="majorBidi"/>
              </w:rPr>
              <w:t xml:space="preserve">Καθορισμός αριθμού μαθητευόμενων Μεταλυκειακό Έτος – Τάξη Μαθητείας ΕΠΑ.Λ για απασχόληση στο Δήμο Ανδραβίδας-Κυλλήνης </w:t>
            </w:r>
            <w:r w:rsidRPr="006F294A">
              <w:rPr>
                <w:rFonts w:asciiTheme="majorBidi" w:eastAsia="Times New Roman" w:hAnsiTheme="majorBidi" w:cstheme="majorBidi"/>
                <w:spacing w:val="-1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με</w:t>
            </w:r>
            <w:r w:rsidRPr="006F294A">
              <w:rPr>
                <w:rFonts w:asciiTheme="majorBidi" w:eastAsia="Times New Roman" w:hAnsiTheme="majorBidi" w:cstheme="majorBidi"/>
                <w:spacing w:val="-1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ΑΦΜ</w:t>
            </w:r>
            <w:r w:rsidRPr="006F294A">
              <w:rPr>
                <w:rFonts w:asciiTheme="majorBidi" w:eastAsia="Times New Roman" w:hAnsiTheme="majorBidi" w:cstheme="majorBidi"/>
                <w:spacing w:val="-2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(099154390</w:t>
            </w:r>
            <w:r w:rsidRPr="006F294A">
              <w:rPr>
                <w:rFonts w:asciiTheme="majorBidi" w:eastAsia="Times New Roman" w:hAnsiTheme="majorBidi" w:cstheme="majorBidi"/>
                <w:spacing w:val="1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)</w:t>
            </w:r>
            <w:r w:rsidRPr="006F294A">
              <w:rPr>
                <w:rFonts w:asciiTheme="majorBidi" w:eastAsia="Times New Roman" w:hAnsiTheme="majorBidi" w:cstheme="majorBidi"/>
                <w:spacing w:val="-2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κατά την</w:t>
            </w:r>
            <w:r w:rsidRPr="006F294A">
              <w:rPr>
                <w:rFonts w:asciiTheme="majorBidi" w:eastAsia="Times New Roman" w:hAnsiTheme="majorBidi" w:cstheme="majorBidi"/>
                <w:spacing w:val="-2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περίοδο</w:t>
            </w:r>
            <w:r w:rsidRPr="006F294A">
              <w:rPr>
                <w:rFonts w:asciiTheme="majorBidi" w:eastAsia="Times New Roman" w:hAnsiTheme="majorBidi" w:cstheme="majorBidi"/>
                <w:spacing w:val="-1"/>
              </w:rPr>
              <w:t xml:space="preserve"> </w:t>
            </w:r>
            <w:r w:rsidRPr="006F294A">
              <w:rPr>
                <w:rFonts w:asciiTheme="majorBidi" w:eastAsia="Times New Roman" w:hAnsiTheme="majorBidi" w:cstheme="majorBidi"/>
              </w:rPr>
              <w:t>2026-2027</w:t>
            </w:r>
          </w:p>
        </w:tc>
        <w:tc>
          <w:tcPr>
            <w:tcW w:w="1559" w:type="dxa"/>
          </w:tcPr>
          <w:p w14:paraId="55235E49" w14:textId="75AEF560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163/2026, ομόφωνα</w:t>
            </w:r>
          </w:p>
        </w:tc>
      </w:tr>
      <w:tr w:rsidR="000004ED" w:rsidRPr="00E729B2" w14:paraId="7CF3A7D0" w14:textId="77777777" w:rsidTr="00B67EBC">
        <w:trPr>
          <w:trHeight w:val="498"/>
        </w:trPr>
        <w:tc>
          <w:tcPr>
            <w:tcW w:w="851" w:type="dxa"/>
          </w:tcPr>
          <w:p w14:paraId="4725562A" w14:textId="3510A7B9" w:rsidR="000004ED" w:rsidRDefault="000004E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0004E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676D35" w14:textId="5AFF31E8" w:rsidR="000004ED" w:rsidRPr="006F294A" w:rsidRDefault="000004ED" w:rsidP="00EE2A4B">
            <w:pPr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Περί τροποποίησης των υπ΄ αρίθ. 13/2025 και 81/2025 αποφάσεων Δημοτικής Επιτροπής περί διορισμού πληρεξούσιου δικηγόρου</w:t>
            </w:r>
          </w:p>
        </w:tc>
        <w:tc>
          <w:tcPr>
            <w:tcW w:w="1559" w:type="dxa"/>
          </w:tcPr>
          <w:p w14:paraId="60D5964B" w14:textId="779704B6" w:rsidR="000004ED" w:rsidRDefault="000004E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164/2026, ομόφωνα</w:t>
            </w:r>
          </w:p>
        </w:tc>
      </w:tr>
    </w:tbl>
    <w:p w14:paraId="5204EDD4" w14:textId="77777777" w:rsidR="000004ED" w:rsidRDefault="000004ED" w:rsidP="00F12638">
      <w:pPr>
        <w:rPr>
          <w:rFonts w:asciiTheme="majorBidi" w:hAnsiTheme="majorBidi" w:cstheme="majorBidi"/>
          <w:bCs/>
        </w:rPr>
      </w:pPr>
    </w:p>
    <w:p w14:paraId="5B84731A" w14:textId="232EB5E6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3EF6AD10" w:rsidR="00E45A4F" w:rsidRPr="00E729B2" w:rsidRDefault="00986810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ΤΣΙΧΛΑ ΕΥΤΕΡΠΗΣ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53FAA748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 xml:space="preserve">Λεχαινά, </w:t>
            </w:r>
            <w:r w:rsidR="000004ED">
              <w:rPr>
                <w:rFonts w:asciiTheme="majorBidi" w:hAnsiTheme="majorBidi" w:cstheme="majorBidi"/>
                <w:b/>
                <w:color w:val="000000" w:themeColor="text1"/>
              </w:rPr>
              <w:t>10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D04A1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04ED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18D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3FD7"/>
    <w:rsid w:val="003C6717"/>
    <w:rsid w:val="003D04A1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0AF7"/>
    <w:rsid w:val="00701158"/>
    <w:rsid w:val="0070281E"/>
    <w:rsid w:val="00702FD0"/>
    <w:rsid w:val="00707A93"/>
    <w:rsid w:val="00720B4A"/>
    <w:rsid w:val="00725489"/>
    <w:rsid w:val="00752CBB"/>
    <w:rsid w:val="0075451D"/>
    <w:rsid w:val="00761F62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5DB9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99B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Multifunction It</cp:lastModifiedBy>
  <cp:revision>4</cp:revision>
  <cp:lastPrinted>2026-06-03T10:54:00Z</cp:lastPrinted>
  <dcterms:created xsi:type="dcterms:W3CDTF">2026-07-22T07:36:00Z</dcterms:created>
  <dcterms:modified xsi:type="dcterms:W3CDTF">2026-07-22T07:51:00Z</dcterms:modified>
</cp:coreProperties>
</file>